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1B37DF" w:rsidRDefault="007923AB" w:rsidP="00D44B46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589DFC73" w14:textId="35387301" w:rsidR="00ED6421" w:rsidRDefault="00282D38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 xml:space="preserve">Sr. </w:t>
      </w:r>
      <w:r w:rsidR="00C80A54" w:rsidRPr="00C80A54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DGM (CS-G</w:t>
      </w:r>
      <w:r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2</w:t>
      </w:r>
      <w:r w:rsidR="00C80A54" w:rsidRPr="00C80A54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)</w:t>
      </w:r>
      <w:r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 xml:space="preserve"> </w:t>
      </w:r>
      <w:r w:rsidR="00C80A54" w:rsidRPr="00C80A54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/</w:t>
      </w:r>
      <w:r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 xml:space="preserve"> </w:t>
      </w:r>
      <w:r w:rsidR="00ED642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M</w:t>
      </w:r>
      <w:r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anager</w:t>
      </w:r>
      <w:r w:rsidR="00ED642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(CS-G</w:t>
      </w:r>
      <w:r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2</w:t>
      </w:r>
      <w:r w:rsidR="00ED642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)</w:t>
      </w:r>
    </w:p>
    <w:p w14:paraId="28B0ACEE" w14:textId="2A213FEC" w:rsidR="007923AB" w:rsidRPr="005C7E0F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D44B46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B261223" w14:textId="67A56D37" w:rsidR="00BD388D" w:rsidRPr="00BD388D" w:rsidRDefault="007923AB" w:rsidP="00BD388D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282D38" w:rsidRPr="00282D38">
        <w:rPr>
          <w:rFonts w:ascii="Book Antiqua" w:hAnsi="Book Antiqua" w:cs="Arial"/>
          <w:b/>
          <w:bCs/>
          <w:lang w:bidi="hi-IN"/>
        </w:rPr>
        <w:t>Pre-Bid Tie up for 765kV GIS Substation Package SS-103T for Establishment of 765 kV Tuticorin (GH) (GIS) S/S associated with “Transmission System for proposed Green Hydrogen / Green Ammonia projects in Tuticorin area” through TBCB route prior to RfP bid submission by POWERGRID to BPC</w:t>
      </w:r>
      <w:r w:rsidR="00BD388D" w:rsidRPr="00BD388D">
        <w:rPr>
          <w:rFonts w:ascii="Book Antiqua" w:hAnsi="Book Antiqua" w:cs="Arial"/>
          <w:b/>
          <w:bCs/>
          <w:lang w:bidi="hi-IN"/>
        </w:rPr>
        <w:t xml:space="preserve">. </w:t>
      </w:r>
    </w:p>
    <w:p w14:paraId="1CB366C2" w14:textId="0B8BA04D" w:rsidR="009F3BBC" w:rsidRDefault="00BD388D" w:rsidP="00BD388D">
      <w:pPr>
        <w:spacing w:after="0" w:line="240" w:lineRule="auto"/>
        <w:ind w:left="720"/>
        <w:jc w:val="both"/>
        <w:rPr>
          <w:rFonts w:ascii="Book Antiqua" w:hAnsi="Book Antiqua" w:cs="Arial"/>
          <w:b/>
          <w:color w:val="FF0000"/>
          <w:lang w:val="en-GB"/>
        </w:rPr>
      </w:pPr>
      <w:r w:rsidRPr="00BD388D">
        <w:rPr>
          <w:rFonts w:ascii="Book Antiqua" w:hAnsi="Book Antiqua" w:cs="Arial"/>
          <w:b/>
          <w:bCs/>
          <w:lang w:bidi="hi-IN"/>
        </w:rPr>
        <w:t xml:space="preserve">Specification No.: </w:t>
      </w:r>
      <w:r w:rsidR="00282D38" w:rsidRPr="00282D38">
        <w:rPr>
          <w:rFonts w:ascii="Book Antiqua" w:hAnsi="Book Antiqua" w:cs="Arial"/>
          <w:b/>
          <w:bCs/>
          <w:lang w:bidi="hi-IN"/>
        </w:rPr>
        <w:t>CC/T/W-GIS/DOM/A01/25/01089</w:t>
      </w:r>
    </w:p>
    <w:p w14:paraId="6327560F" w14:textId="77777777" w:rsidR="001B37DF" w:rsidRDefault="001B37DF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</w:t>
      </w:r>
      <w:r w:rsidR="00CE217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Default="00CB0E24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156ED4">
        <w:rPr>
          <w:rFonts w:ascii="Book Antiqua" w:hAnsi="Book Antiqua"/>
        </w:rPr>
        <w:t>d</w:t>
      </w:r>
      <w:r w:rsidR="001B37DF">
        <w:rPr>
          <w:rFonts w:ascii="Book Antiqua" w:hAnsi="Book Antiqua"/>
        </w:rPr>
        <w:t>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F4DAE"/>
    <w:rsid w:val="00133C11"/>
    <w:rsid w:val="00156ED4"/>
    <w:rsid w:val="001B37DF"/>
    <w:rsid w:val="001C198E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C2D24"/>
    <w:rsid w:val="004D2216"/>
    <w:rsid w:val="004F4114"/>
    <w:rsid w:val="00541C14"/>
    <w:rsid w:val="005C7E0F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D419FE"/>
    <w:rsid w:val="00D44B46"/>
    <w:rsid w:val="00D500FB"/>
    <w:rsid w:val="00DE0608"/>
    <w:rsid w:val="00DE6003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Mainak Roy {मेनक रॉय}</cp:lastModifiedBy>
  <cp:revision>64</cp:revision>
  <cp:lastPrinted>2023-04-24T11:11:00Z</cp:lastPrinted>
  <dcterms:created xsi:type="dcterms:W3CDTF">2023-04-21T17:03:00Z</dcterms:created>
  <dcterms:modified xsi:type="dcterms:W3CDTF">2025-01-31T09:23:00Z</dcterms:modified>
</cp:coreProperties>
</file>